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6"/>
        <w:gridCol w:w="4844"/>
        <w:gridCol w:w="83"/>
        <w:gridCol w:w="4933"/>
      </w:tblGrid>
      <w:tr w:rsidR="00D977E5" w:rsidTr="00D977E5">
        <w:trPr>
          <w:trHeight w:val="9770"/>
        </w:trPr>
        <w:tc>
          <w:tcPr>
            <w:tcW w:w="4928" w:type="dxa"/>
          </w:tcPr>
          <w:p w:rsidR="00255F33" w:rsidRPr="00255F33" w:rsidRDefault="00255F33" w:rsidP="00255F33">
            <w:pPr>
              <w:rPr>
                <w:rFonts w:ascii="PT Astra Serif" w:hAnsi="PT Astra Serif"/>
                <w:sz w:val="24"/>
                <w:szCs w:val="24"/>
                <w:u w:val="single"/>
              </w:rPr>
            </w:pPr>
            <w:r w:rsidRPr="00255F33">
              <w:rPr>
                <w:rFonts w:ascii="PT Astra Serif" w:hAnsi="PT Astra Serif"/>
                <w:sz w:val="24"/>
                <w:szCs w:val="24"/>
                <w:u w:val="single"/>
              </w:rPr>
              <w:t>ПРАВА И ОБЯЗАННОСТИ РЕБЕНКА</w:t>
            </w:r>
          </w:p>
          <w:p w:rsidR="00255F33" w:rsidRDefault="00255F33" w:rsidP="00255F33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 Ребенком считается человек в возрасте до восемнадцати лет. С восемнадцати лет человек счита</w:t>
            </w:r>
            <w:r>
              <w:rPr>
                <w:rFonts w:ascii="PT Astra Serif" w:hAnsi="PT Astra Serif"/>
                <w:sz w:val="24"/>
              </w:rPr>
              <w:softHyphen/>
              <w:t>ется взрослым.</w:t>
            </w:r>
          </w:p>
          <w:p w:rsidR="00255F33" w:rsidRPr="00255F33" w:rsidRDefault="00255F33" w:rsidP="00255F33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 детей, как и у взрослых, есть свои права и обязанности.</w:t>
            </w:r>
          </w:p>
          <w:p w:rsidR="00255F33" w:rsidRDefault="00255F33" w:rsidP="00255F33">
            <w:pPr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Права</w:t>
            </w:r>
            <w:r>
              <w:rPr>
                <w:rFonts w:ascii="PT Astra Serif" w:hAnsi="PT Astra Serif"/>
                <w:sz w:val="24"/>
              </w:rPr>
              <w:t> — это установленные и охраняемые государством нормы и правила. Государство уста</w:t>
            </w:r>
            <w:r>
              <w:rPr>
                <w:rFonts w:ascii="PT Astra Serif" w:hAnsi="PT Astra Serif"/>
                <w:sz w:val="24"/>
              </w:rPr>
              <w:softHyphen/>
              <w:t>навливает для своих граждан возможность пользования различными благами. Например, получать бесплатную медицинскую помощь, образование, отдыхать.</w:t>
            </w:r>
          </w:p>
          <w:p w:rsidR="00255F33" w:rsidRDefault="00255F33" w:rsidP="00255F33">
            <w:pPr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Обязанности</w:t>
            </w:r>
            <w:r>
              <w:rPr>
                <w:rFonts w:ascii="PT Astra Serif" w:hAnsi="PT Astra Serif"/>
                <w:sz w:val="24"/>
              </w:rPr>
              <w:t xml:space="preserve"> — это определенный круг действий, обязательных для выполнения. Для ребенка— </w:t>
            </w:r>
            <w:proofErr w:type="gramStart"/>
            <w:r>
              <w:rPr>
                <w:rFonts w:ascii="PT Astra Serif" w:hAnsi="PT Astra Serif"/>
                <w:sz w:val="24"/>
              </w:rPr>
              <w:t>эт</w:t>
            </w:r>
            <w:proofErr w:type="gramEnd"/>
            <w:r>
              <w:rPr>
                <w:rFonts w:ascii="PT Astra Serif" w:hAnsi="PT Astra Serif"/>
                <w:sz w:val="24"/>
              </w:rPr>
              <w:t>о, например, обязанность уважать и почитать взрослых.</w:t>
            </w:r>
          </w:p>
          <w:p w:rsidR="00255F33" w:rsidRDefault="00255F33" w:rsidP="00255F33">
            <w:pPr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Правовой статус</w:t>
            </w:r>
            <w:r>
              <w:rPr>
                <w:rFonts w:ascii="PT Astra Serif" w:hAnsi="PT Astra Serif"/>
                <w:sz w:val="24"/>
              </w:rPr>
              <w:t> – это  положение в мире права, которое определяется правами, обязанностями и ответственностью.</w:t>
            </w:r>
          </w:p>
          <w:p w:rsidR="00255F33" w:rsidRDefault="00255F33" w:rsidP="00255F33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С рождения ребенок имеет права:</w:t>
            </w:r>
          </w:p>
          <w:p w:rsidR="00255F33" w:rsidRDefault="00255F33" w:rsidP="00255F33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-на имя, отчество, фамилию (ст. 58 Семейного Кодекса РФ);</w:t>
            </w:r>
          </w:p>
          <w:p w:rsidR="00255F33" w:rsidRDefault="00255F33" w:rsidP="00255F33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на гражданство (</w:t>
            </w:r>
            <w:proofErr w:type="spellStart"/>
            <w:proofErr w:type="gramStart"/>
            <w:r>
              <w:rPr>
                <w:rFonts w:ascii="PT Astra Serif" w:hAnsi="PT Astra Serif"/>
                <w:sz w:val="24"/>
              </w:rPr>
              <w:t>ст</w:t>
            </w:r>
            <w:proofErr w:type="spellEnd"/>
            <w:proofErr w:type="gramEnd"/>
            <w:r>
              <w:rPr>
                <w:rFonts w:ascii="PT Astra Serif" w:hAnsi="PT Astra Serif"/>
                <w:sz w:val="24"/>
              </w:rPr>
              <w:t xml:space="preserve"> 6 Конституции РФ, ст. 12 Федерального Закона «О гражданстве Российской Федерации»); </w:t>
            </w:r>
            <w:r>
              <w:rPr>
                <w:rFonts w:ascii="PT Astra Serif" w:hAnsi="PT Astra Serif"/>
                <w:sz w:val="24"/>
              </w:rPr>
              <w:br/>
              <w:t>- жить и воспитываться в семье ( ст. 54 СК РФ);</w:t>
            </w:r>
          </w:p>
          <w:p w:rsidR="00255F33" w:rsidRDefault="00255F33" w:rsidP="00255F33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на общение с обоими родителями и другими родственниками (ст.55 СК РФ);</w:t>
            </w:r>
          </w:p>
          <w:p w:rsidR="00255F33" w:rsidRDefault="00255F33" w:rsidP="00255F33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- на защиту (ст. 56 СК РФ);</w:t>
            </w:r>
          </w:p>
          <w:p w:rsidR="00255F33" w:rsidRDefault="00255F33" w:rsidP="00255F33">
            <w:pPr>
              <w:rPr>
                <w:sz w:val="24"/>
              </w:rPr>
            </w:pPr>
            <w:r>
              <w:rPr>
                <w:rFonts w:ascii="PT Astra Serif" w:hAnsi="PT Astra Serif"/>
                <w:sz w:val="24"/>
              </w:rPr>
              <w:t>- получение содержания от своих родителей и других членов семьи (ст. 60 СК РФ).</w:t>
            </w:r>
          </w:p>
          <w:p w:rsidR="00AB6BE4" w:rsidRDefault="00AB6BE4"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4929" w:type="dxa"/>
            <w:gridSpan w:val="2"/>
          </w:tcPr>
          <w:p w:rsidR="00255F33" w:rsidRDefault="00255F33" w:rsidP="00255F33">
            <w:pPr>
              <w:jc w:val="center"/>
              <w:rPr>
                <w:rFonts w:ascii="Calibri" w:hAnsi="Calibri"/>
                <w:b/>
                <w:color w:val="1D2129"/>
              </w:rPr>
            </w:pPr>
          </w:p>
          <w:p w:rsidR="00255F33" w:rsidRDefault="00255F33" w:rsidP="00255F33">
            <w:pPr>
              <w:rPr>
                <w:rFonts w:ascii="Calibri" w:hAnsi="Calibri"/>
                <w:b/>
                <w:color w:val="1D2129"/>
              </w:rPr>
            </w:pPr>
          </w:p>
          <w:p w:rsidR="00255F33" w:rsidRDefault="00255F33" w:rsidP="00255F33">
            <w:pPr>
              <w:jc w:val="center"/>
              <w:rPr>
                <w:rFonts w:ascii="PT Astra Serif" w:hAnsi="PT Astra Serif"/>
                <w:b/>
                <w:color w:val="1D2129"/>
                <w:sz w:val="44"/>
                <w:szCs w:val="44"/>
              </w:rPr>
            </w:pPr>
            <w:r w:rsidRPr="00255F33">
              <w:rPr>
                <w:rFonts w:ascii="PT Astra Serif" w:hAnsi="PT Astra Serif"/>
                <w:b/>
                <w:color w:val="1D2129"/>
                <w:sz w:val="44"/>
                <w:szCs w:val="44"/>
              </w:rPr>
              <w:t>Права ребенка нужно знать!</w:t>
            </w:r>
          </w:p>
          <w:p w:rsidR="00255F33" w:rsidRDefault="00255F33" w:rsidP="00255F33">
            <w:pPr>
              <w:jc w:val="center"/>
              <w:rPr>
                <w:rFonts w:ascii="PT Astra Serif" w:hAnsi="PT Astra Serif"/>
                <w:b/>
                <w:color w:val="1D2129"/>
                <w:sz w:val="44"/>
                <w:szCs w:val="44"/>
              </w:rPr>
            </w:pPr>
          </w:p>
          <w:p w:rsidR="00255F33" w:rsidRDefault="00255F33" w:rsidP="00255F33">
            <w:pPr>
              <w:jc w:val="center"/>
              <w:rPr>
                <w:rFonts w:ascii="PT Astra Serif" w:hAnsi="PT Astra Serif"/>
                <w:b/>
                <w:color w:val="1D2129"/>
                <w:sz w:val="44"/>
                <w:szCs w:val="44"/>
              </w:rPr>
            </w:pPr>
          </w:p>
          <w:p w:rsidR="00255F33" w:rsidRDefault="00255F33" w:rsidP="00255F33">
            <w:pPr>
              <w:rPr>
                <w:rFonts w:ascii="Calibri" w:hAnsi="Calibri"/>
                <w:b/>
                <w:color w:val="1D2129"/>
              </w:rPr>
            </w:pPr>
          </w:p>
          <w:p w:rsidR="00255F33" w:rsidRDefault="00255F33" w:rsidP="00255F33">
            <w:pPr>
              <w:jc w:val="center"/>
              <w:rPr>
                <w:rFonts w:ascii="Calibri" w:hAnsi="Calibri"/>
                <w:b/>
                <w:color w:val="1D2129"/>
              </w:rPr>
            </w:pPr>
          </w:p>
          <w:p w:rsidR="00255F33" w:rsidRDefault="00255F33" w:rsidP="00255F33">
            <w:pPr>
              <w:jc w:val="center"/>
              <w:rPr>
                <w:rFonts w:ascii="Calibri" w:hAnsi="Calibri"/>
                <w:b/>
                <w:color w:val="1D2129"/>
              </w:rPr>
            </w:pPr>
            <w:r>
              <w:rPr>
                <w:noProof/>
                <w:lang w:eastAsia="ru-RU" w:bidi="ar-SA"/>
              </w:rPr>
              <w:drawing>
                <wp:inline distT="0" distB="0" distL="0" distR="0" wp14:anchorId="5BC93615" wp14:editId="512CB931">
                  <wp:extent cx="2809875" cy="1866900"/>
                  <wp:effectExtent l="1905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866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5F33" w:rsidRDefault="00255F33" w:rsidP="00255F33">
            <w:pPr>
              <w:jc w:val="center"/>
              <w:rPr>
                <w:rFonts w:ascii="Calibri" w:hAnsi="Calibri"/>
                <w:b/>
                <w:color w:val="1D2129"/>
              </w:rPr>
            </w:pPr>
          </w:p>
          <w:p w:rsidR="00255F33" w:rsidRDefault="00255F33" w:rsidP="00255F33">
            <w:pPr>
              <w:jc w:val="center"/>
              <w:rPr>
                <w:rFonts w:ascii="Calibri" w:hAnsi="Calibri"/>
                <w:b/>
                <w:color w:val="1D2129"/>
              </w:rPr>
            </w:pPr>
          </w:p>
          <w:p w:rsidR="00255F33" w:rsidRDefault="00255F33" w:rsidP="00255F33">
            <w:pPr>
              <w:rPr>
                <w:rFonts w:ascii="Calibri" w:hAnsi="Calibri"/>
                <w:b/>
                <w:color w:val="1D2129"/>
              </w:rPr>
            </w:pPr>
          </w:p>
          <w:p w:rsidR="00255F33" w:rsidRPr="00255F33" w:rsidRDefault="00255F33" w:rsidP="00255F33">
            <w:pPr>
              <w:jc w:val="center"/>
              <w:rPr>
                <w:rFonts w:ascii="PT Astra Serif" w:hAnsi="PT Astra Serif"/>
                <w:b/>
                <w:color w:val="1D2129"/>
                <w:sz w:val="24"/>
                <w:szCs w:val="24"/>
              </w:rPr>
            </w:pPr>
            <w:r w:rsidRPr="00255F33">
              <w:rPr>
                <w:rFonts w:ascii="PT Astra Serif" w:hAnsi="PT Astra Serif"/>
                <w:b/>
                <w:color w:val="1D2129"/>
                <w:sz w:val="24"/>
                <w:szCs w:val="24"/>
              </w:rPr>
              <w:t>Адрес помощи:</w:t>
            </w:r>
          </w:p>
          <w:p w:rsidR="00255F33" w:rsidRPr="00255F33" w:rsidRDefault="00255F33" w:rsidP="00255F33">
            <w:pPr>
              <w:jc w:val="center"/>
              <w:rPr>
                <w:rFonts w:ascii="PT Astra Serif" w:hAnsi="PT Astra Serif"/>
                <w:b/>
                <w:color w:val="1D2129"/>
                <w:sz w:val="24"/>
                <w:szCs w:val="24"/>
              </w:rPr>
            </w:pPr>
            <w:r w:rsidRPr="00255F33">
              <w:rPr>
                <w:rFonts w:ascii="PT Astra Serif" w:hAnsi="PT Astra Serif"/>
                <w:b/>
                <w:color w:val="1D2129"/>
                <w:sz w:val="24"/>
                <w:szCs w:val="24"/>
              </w:rPr>
              <w:t>413361, Саратовская область г. Новоузенск,</w:t>
            </w:r>
          </w:p>
          <w:p w:rsidR="00255F33" w:rsidRPr="00255F33" w:rsidRDefault="005C4A62" w:rsidP="00255F33">
            <w:pPr>
              <w:jc w:val="center"/>
              <w:rPr>
                <w:rFonts w:ascii="PT Astra Serif" w:hAnsi="PT Astra Serif"/>
                <w:b/>
                <w:color w:val="1D2129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1D2129"/>
                <w:sz w:val="24"/>
                <w:szCs w:val="24"/>
              </w:rPr>
              <w:t>у</w:t>
            </w:r>
            <w:r w:rsidR="00255F33" w:rsidRPr="00255F33">
              <w:rPr>
                <w:rFonts w:ascii="PT Astra Serif" w:hAnsi="PT Astra Serif"/>
                <w:b/>
                <w:color w:val="1D2129"/>
                <w:sz w:val="24"/>
                <w:szCs w:val="24"/>
              </w:rPr>
              <w:t>л</w:t>
            </w:r>
            <w:r>
              <w:rPr>
                <w:rFonts w:ascii="PT Astra Serif" w:hAnsi="PT Astra Serif"/>
                <w:b/>
                <w:color w:val="1D2129"/>
                <w:sz w:val="24"/>
                <w:szCs w:val="24"/>
              </w:rPr>
              <w:t>.</w:t>
            </w:r>
            <w:r w:rsidR="00255F33" w:rsidRPr="00255F33">
              <w:rPr>
                <w:rFonts w:ascii="PT Astra Serif" w:hAnsi="PT Astra Serif"/>
                <w:b/>
                <w:color w:val="1D2129"/>
                <w:sz w:val="24"/>
                <w:szCs w:val="24"/>
              </w:rPr>
              <w:t xml:space="preserve"> Хайкина 25</w:t>
            </w:r>
          </w:p>
          <w:p w:rsidR="00255F33" w:rsidRPr="00255F33" w:rsidRDefault="00255F33" w:rsidP="00255F33">
            <w:pPr>
              <w:jc w:val="center"/>
              <w:rPr>
                <w:rFonts w:ascii="PT Astra Serif" w:hAnsi="PT Astra Serif"/>
                <w:b/>
                <w:color w:val="1D2129"/>
                <w:sz w:val="24"/>
                <w:szCs w:val="24"/>
              </w:rPr>
            </w:pPr>
            <w:r w:rsidRPr="00255F33">
              <w:rPr>
                <w:rFonts w:ascii="PT Astra Serif" w:hAnsi="PT Astra Serif"/>
                <w:b/>
                <w:color w:val="1D2129"/>
                <w:sz w:val="24"/>
                <w:szCs w:val="24"/>
              </w:rPr>
              <w:t>ГБУ СО «Новоузенский центр «Семья»</w:t>
            </w:r>
          </w:p>
          <w:p w:rsidR="00255F33" w:rsidRPr="00255F33" w:rsidRDefault="00255F33" w:rsidP="00255F33">
            <w:pPr>
              <w:jc w:val="center"/>
              <w:rPr>
                <w:rFonts w:ascii="PT Astra Serif" w:hAnsi="PT Astra Serif"/>
                <w:b/>
                <w:color w:val="1D2129"/>
                <w:sz w:val="24"/>
                <w:szCs w:val="24"/>
              </w:rPr>
            </w:pPr>
            <w:r w:rsidRPr="00255F33">
              <w:rPr>
                <w:rFonts w:ascii="PT Astra Serif" w:hAnsi="PT Astra Serif"/>
                <w:b/>
                <w:color w:val="1D2129"/>
                <w:sz w:val="24"/>
                <w:szCs w:val="24"/>
              </w:rPr>
              <w:t>Центр работает с 8:00 до 17:00</w:t>
            </w:r>
          </w:p>
          <w:p w:rsidR="00255F33" w:rsidRPr="00255F33" w:rsidRDefault="00255F33" w:rsidP="00255F33">
            <w:pPr>
              <w:jc w:val="center"/>
              <w:rPr>
                <w:rFonts w:ascii="PT Astra Serif" w:hAnsi="PT Astra Serif"/>
                <w:b/>
                <w:color w:val="1D2129"/>
                <w:sz w:val="24"/>
                <w:szCs w:val="24"/>
              </w:rPr>
            </w:pPr>
            <w:r w:rsidRPr="00255F33">
              <w:rPr>
                <w:rFonts w:ascii="PT Astra Serif" w:hAnsi="PT Astra Serif"/>
                <w:b/>
                <w:color w:val="1D2129"/>
                <w:sz w:val="24"/>
                <w:szCs w:val="24"/>
              </w:rPr>
              <w:t>Телефон: 8(84562)2-56-44, 2-58-49</w:t>
            </w:r>
          </w:p>
          <w:p w:rsidR="00255F33" w:rsidRPr="00255F33" w:rsidRDefault="00255F33" w:rsidP="00255F33">
            <w:pPr>
              <w:jc w:val="center"/>
              <w:rPr>
                <w:rFonts w:ascii="PT Astra Serif" w:hAnsi="PT Astra Serif"/>
                <w:color w:val="1D2129"/>
                <w:sz w:val="24"/>
                <w:szCs w:val="24"/>
              </w:rPr>
            </w:pPr>
            <w:r w:rsidRPr="00255F33">
              <w:rPr>
                <w:rFonts w:ascii="PT Astra Serif" w:hAnsi="PT Astra Serif"/>
                <w:b/>
                <w:color w:val="1D2129"/>
                <w:sz w:val="24"/>
                <w:szCs w:val="24"/>
              </w:rPr>
              <w:t xml:space="preserve">Почта: </w:t>
            </w:r>
            <w:hyperlink r:id="rId9" w:history="1">
              <w:r w:rsidRPr="00255F33">
                <w:rPr>
                  <w:rStyle w:val="a6"/>
                  <w:rFonts w:ascii="PT Astra Serif" w:hAnsi="PT Astra Serif"/>
                  <w:b/>
                  <w:sz w:val="24"/>
                  <w:szCs w:val="24"/>
                  <w:lang w:val="en-US"/>
                </w:rPr>
                <w:t>Novouzensk</w:t>
              </w:r>
            </w:hyperlink>
            <w:hyperlink r:id="rId10" w:history="1">
              <w:r w:rsidRPr="00255F33">
                <w:rPr>
                  <w:rStyle w:val="a6"/>
                  <w:rFonts w:ascii="PT Astra Serif" w:hAnsi="PT Astra Serif"/>
                  <w:b/>
                  <w:sz w:val="24"/>
                  <w:szCs w:val="24"/>
                </w:rPr>
                <w:t>-</w:t>
              </w:r>
            </w:hyperlink>
            <w:hyperlink r:id="rId11" w:history="1">
              <w:r w:rsidRPr="00255F33">
                <w:rPr>
                  <w:rStyle w:val="a6"/>
                  <w:rFonts w:ascii="PT Astra Serif" w:hAnsi="PT Astra Serif"/>
                  <w:b/>
                  <w:sz w:val="24"/>
                  <w:szCs w:val="24"/>
                  <w:lang w:val="en-US"/>
                </w:rPr>
                <w:t>zentr</w:t>
              </w:r>
            </w:hyperlink>
            <w:hyperlink r:id="rId12" w:history="1">
              <w:r w:rsidRPr="00255F33">
                <w:rPr>
                  <w:rStyle w:val="a6"/>
                  <w:rFonts w:ascii="PT Astra Serif" w:hAnsi="PT Astra Serif"/>
                  <w:b/>
                  <w:sz w:val="24"/>
                  <w:szCs w:val="24"/>
                </w:rPr>
                <w:t>-</w:t>
              </w:r>
            </w:hyperlink>
            <w:hyperlink r:id="rId13" w:history="1">
              <w:r w:rsidRPr="00255F33">
                <w:rPr>
                  <w:rStyle w:val="a6"/>
                  <w:rFonts w:ascii="PT Astra Serif" w:hAnsi="PT Astra Serif"/>
                  <w:b/>
                  <w:sz w:val="24"/>
                  <w:szCs w:val="24"/>
                  <w:lang w:val="en-US"/>
                </w:rPr>
                <w:t>semia</w:t>
              </w:r>
            </w:hyperlink>
            <w:hyperlink r:id="rId14" w:history="1">
              <w:r w:rsidRPr="00255F33">
                <w:rPr>
                  <w:rStyle w:val="a6"/>
                  <w:rFonts w:ascii="PT Astra Serif" w:hAnsi="PT Astra Serif"/>
                  <w:b/>
                  <w:sz w:val="24"/>
                  <w:szCs w:val="24"/>
                </w:rPr>
                <w:t>@</w:t>
              </w:r>
            </w:hyperlink>
            <w:hyperlink r:id="rId15" w:history="1">
              <w:r w:rsidRPr="00255F33">
                <w:rPr>
                  <w:rStyle w:val="a6"/>
                  <w:rFonts w:ascii="PT Astra Serif" w:hAnsi="PT Astra Serif"/>
                  <w:b/>
                  <w:sz w:val="24"/>
                  <w:szCs w:val="24"/>
                  <w:lang w:val="en-US"/>
                </w:rPr>
                <w:t>yandex</w:t>
              </w:r>
            </w:hyperlink>
            <w:hyperlink r:id="rId16" w:history="1">
              <w:r w:rsidRPr="00255F33">
                <w:rPr>
                  <w:rStyle w:val="a6"/>
                  <w:rFonts w:ascii="PT Astra Serif" w:hAnsi="PT Astra Serif"/>
                  <w:b/>
                  <w:sz w:val="24"/>
                  <w:szCs w:val="24"/>
                </w:rPr>
                <w:t>.</w:t>
              </w:r>
            </w:hyperlink>
            <w:hyperlink r:id="rId17" w:history="1">
              <w:r w:rsidRPr="00255F33">
                <w:rPr>
                  <w:rStyle w:val="a6"/>
                  <w:rFonts w:ascii="PT Astra Serif" w:hAnsi="PT Astra Serif"/>
                  <w:b/>
                  <w:sz w:val="24"/>
                  <w:szCs w:val="24"/>
                  <w:lang w:val="en-US"/>
                </w:rPr>
                <w:t>ru</w:t>
              </w:r>
            </w:hyperlink>
          </w:p>
          <w:p w:rsidR="00D977E5" w:rsidRDefault="00D977E5"/>
        </w:tc>
        <w:tc>
          <w:tcPr>
            <w:tcW w:w="4929" w:type="dxa"/>
          </w:tcPr>
          <w:p w:rsidR="00D977E5" w:rsidRDefault="00D977E5" w:rsidP="00D977E5">
            <w:pPr>
              <w:jc w:val="center"/>
              <w:rPr>
                <w:b/>
              </w:rPr>
            </w:pPr>
          </w:p>
          <w:p w:rsidR="00D977E5" w:rsidRDefault="00D977E5" w:rsidP="00D977E5">
            <w:pPr>
              <w:jc w:val="center"/>
              <w:rPr>
                <w:b/>
              </w:rPr>
            </w:pPr>
          </w:p>
          <w:p w:rsidR="00D977E5" w:rsidRDefault="00D977E5" w:rsidP="00255F33">
            <w:pPr>
              <w:rPr>
                <w:b/>
              </w:rPr>
            </w:pPr>
          </w:p>
          <w:p w:rsidR="00D977E5" w:rsidRPr="00255F33" w:rsidRDefault="00D977E5" w:rsidP="00D977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55F33">
              <w:rPr>
                <w:rFonts w:ascii="PT Astra Serif" w:hAnsi="PT Astra Serif"/>
                <w:b/>
                <w:sz w:val="24"/>
                <w:szCs w:val="24"/>
              </w:rPr>
              <w:t>Министерство труда</w:t>
            </w:r>
          </w:p>
          <w:p w:rsidR="00D977E5" w:rsidRPr="00255F33" w:rsidRDefault="00D977E5" w:rsidP="00D977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55F33">
              <w:rPr>
                <w:rFonts w:ascii="PT Astra Serif" w:hAnsi="PT Astra Serif"/>
                <w:b/>
                <w:sz w:val="24"/>
                <w:szCs w:val="24"/>
              </w:rPr>
              <w:t>и социальной защиты Саратовской области</w:t>
            </w:r>
          </w:p>
          <w:p w:rsidR="00D977E5" w:rsidRDefault="00D977E5" w:rsidP="00D977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255F33">
              <w:rPr>
                <w:rFonts w:ascii="PT Astra Serif" w:hAnsi="PT Astra Serif"/>
                <w:b/>
                <w:sz w:val="24"/>
                <w:szCs w:val="24"/>
              </w:rPr>
              <w:t>ГБУ СО «Новоузенский  центр социальной помощи семье и детям «Семья»</w:t>
            </w:r>
          </w:p>
          <w:p w:rsidR="00255F33" w:rsidRPr="00255F33" w:rsidRDefault="00255F33" w:rsidP="00D977E5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977E5" w:rsidRDefault="00D977E5" w:rsidP="00D977E5"/>
          <w:p w:rsidR="00D977E5" w:rsidRDefault="00D977E5" w:rsidP="00D977E5">
            <w:pPr>
              <w:jc w:val="center"/>
              <w:rPr>
                <w:rFonts w:ascii="PT Astra Serif" w:hAnsi="PT Astra Serif"/>
                <w:sz w:val="48"/>
                <w:szCs w:val="48"/>
              </w:rPr>
            </w:pPr>
          </w:p>
          <w:p w:rsidR="00D977E5" w:rsidRDefault="00D977E5" w:rsidP="00D977E5">
            <w:pPr>
              <w:rPr>
                <w:sz w:val="48"/>
                <w:szCs w:val="48"/>
              </w:rPr>
            </w:pPr>
          </w:p>
          <w:p w:rsidR="00D977E5" w:rsidRDefault="00D977E5" w:rsidP="00D977E5">
            <w:r>
              <w:rPr>
                <w:noProof/>
                <w:lang w:eastAsia="ru-RU" w:bidi="ar-SA"/>
              </w:rPr>
              <w:drawing>
                <wp:inline distT="0" distB="0" distL="0" distR="0" wp14:anchorId="3BC9666A" wp14:editId="386AD3A4">
                  <wp:extent cx="2952750" cy="198120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-2251" t="17793" b="60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0" cy="198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5F33" w:rsidRDefault="00255F33" w:rsidP="00D977E5"/>
          <w:p w:rsidR="00255F33" w:rsidRDefault="00255F33" w:rsidP="00D977E5"/>
          <w:p w:rsidR="00255F33" w:rsidRDefault="00255F33" w:rsidP="00D977E5"/>
          <w:p w:rsidR="00255F33" w:rsidRDefault="00255F33" w:rsidP="00D977E5"/>
          <w:p w:rsidR="00255F33" w:rsidRDefault="00255F33" w:rsidP="00D977E5"/>
          <w:p w:rsidR="00255F33" w:rsidRDefault="00255F33" w:rsidP="00D977E5"/>
          <w:p w:rsidR="00255F33" w:rsidRDefault="00255F33" w:rsidP="00D977E5"/>
          <w:p w:rsidR="00255F33" w:rsidRDefault="00255F33" w:rsidP="00D977E5"/>
          <w:p w:rsidR="00D977E5" w:rsidRDefault="00B6172D" w:rsidP="00D977E5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г</w:t>
            </w:r>
            <w:r w:rsidR="00D977E5" w:rsidRPr="00255F33">
              <w:rPr>
                <w:rFonts w:ascii="PT Astra Serif" w:hAnsi="PT Astra Serif"/>
                <w:b/>
                <w:sz w:val="24"/>
                <w:szCs w:val="24"/>
              </w:rPr>
              <w:t>. Новоузенск</w:t>
            </w:r>
          </w:p>
          <w:p w:rsidR="00D977E5" w:rsidRPr="00B6172D" w:rsidRDefault="00B6172D" w:rsidP="00B6172D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2022г.</w:t>
            </w:r>
            <w:bookmarkStart w:id="0" w:name="_GoBack"/>
            <w:bookmarkEnd w:id="0"/>
          </w:p>
        </w:tc>
      </w:tr>
      <w:tr w:rsidR="00AB6BE4" w:rsidTr="00C03709">
        <w:trPr>
          <w:trHeight w:val="9349"/>
        </w:trPr>
        <w:tc>
          <w:tcPr>
            <w:tcW w:w="4924" w:type="dxa"/>
          </w:tcPr>
          <w:p w:rsidR="00AB6BE4" w:rsidRDefault="00AB6BE4">
            <w:pPr>
              <w:rPr>
                <w:color w:val="FF0000"/>
              </w:rPr>
            </w:pPr>
            <w:r w:rsidRPr="00AB6BE4">
              <w:rPr>
                <w:noProof/>
                <w:color w:val="FF0000"/>
                <w:lang w:eastAsia="ru-RU" w:bidi="ar-SA"/>
              </w:rPr>
              <w:lastRenderedPageBreak/>
              <w:drawing>
                <wp:inline distT="0" distB="0" distL="0" distR="0" wp14:anchorId="3EDC648B" wp14:editId="2809FC45">
                  <wp:extent cx="2905124" cy="1781175"/>
                  <wp:effectExtent l="19050" t="0" r="0" b="0"/>
                  <wp:docPr id="5" name="Рисунок 1" descr="27_konvenciya-o-pravax-rebenka-v-kartinkax-57-f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_konvenciya-o-pravax-rebenka-v-kartinkax-57-foto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4291" cy="17806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6BE4" w:rsidRPr="00AB6BE4" w:rsidRDefault="00AB6BE4" w:rsidP="00AB6BE4">
            <w:pPr>
              <w:rPr>
                <w:rFonts w:ascii="PT Astra Serif" w:hAnsi="PT Astra Serif"/>
                <w:sz w:val="24"/>
                <w:szCs w:val="24"/>
              </w:rPr>
            </w:pPr>
            <w:r w:rsidRPr="001D41B2">
              <w:rPr>
                <w:rFonts w:ascii="PT Astra Serif" w:hAnsi="PT Astra Serif"/>
                <w:sz w:val="24"/>
                <w:szCs w:val="24"/>
                <w:u w:val="single"/>
              </w:rPr>
              <w:t>Конвенция ООН о правах ребенка дает определение понятия «Жестокое обращение»  и определяет меры защиты</w:t>
            </w:r>
            <w:r w:rsidRPr="00AB6BE4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1D41B2">
              <w:rPr>
                <w:rFonts w:ascii="PT Astra Serif" w:hAnsi="PT Astra Serif"/>
                <w:sz w:val="24"/>
                <w:szCs w:val="24"/>
                <w:u w:val="single"/>
              </w:rPr>
              <w:t>(Ст.19), а также устанавливает:</w:t>
            </w:r>
          </w:p>
          <w:p w:rsidR="00AB6BE4" w:rsidRPr="00AB6BE4" w:rsidRDefault="00AB6BE4" w:rsidP="00AB6BE4">
            <w:pPr>
              <w:rPr>
                <w:rFonts w:ascii="PT Astra Serif" w:hAnsi="PT Astra Serif"/>
                <w:sz w:val="24"/>
                <w:szCs w:val="24"/>
              </w:rPr>
            </w:pPr>
            <w:r w:rsidRPr="00AB6BE4">
              <w:rPr>
                <w:rFonts w:ascii="PT Astra Serif" w:hAnsi="PT Astra Serif"/>
                <w:sz w:val="24"/>
                <w:szCs w:val="24"/>
              </w:rPr>
              <w:t>- Обеспечение в максимально возможной степени здорового развития личности (Ст.6)</w:t>
            </w:r>
          </w:p>
          <w:p w:rsidR="00AB6BE4" w:rsidRPr="00AB6BE4" w:rsidRDefault="00AB6BE4" w:rsidP="00AB6BE4">
            <w:pPr>
              <w:rPr>
                <w:rFonts w:ascii="PT Astra Serif" w:hAnsi="PT Astra Serif"/>
                <w:sz w:val="24"/>
                <w:szCs w:val="24"/>
              </w:rPr>
            </w:pPr>
            <w:r w:rsidRPr="00AB6BE4">
              <w:rPr>
                <w:rFonts w:ascii="PT Astra Serif" w:hAnsi="PT Astra Serif"/>
                <w:sz w:val="24"/>
                <w:szCs w:val="24"/>
              </w:rPr>
              <w:t>- Защиту от произвольного или незаконного вмешательства в личную жизнь ребенка, от  посягательства на его честь и репутацию (Ст.16)</w:t>
            </w:r>
          </w:p>
          <w:p w:rsidR="00AB6BE4" w:rsidRPr="00AB6BE4" w:rsidRDefault="00AB6BE4" w:rsidP="00AB6BE4">
            <w:pPr>
              <w:rPr>
                <w:rFonts w:ascii="PT Astra Serif" w:hAnsi="PT Astra Serif"/>
                <w:sz w:val="24"/>
                <w:szCs w:val="24"/>
              </w:rPr>
            </w:pPr>
            <w:r w:rsidRPr="00AB6BE4">
              <w:rPr>
                <w:rFonts w:ascii="PT Astra Serif" w:hAnsi="PT Astra Serif"/>
                <w:sz w:val="24"/>
                <w:szCs w:val="24"/>
              </w:rPr>
              <w:t>- Обеспечение мер по борьбе с болезнями и недоеданием (Ст.24)</w:t>
            </w:r>
          </w:p>
          <w:p w:rsidR="00AB6BE4" w:rsidRPr="00AB6BE4" w:rsidRDefault="00AB6BE4" w:rsidP="00AB6BE4">
            <w:pPr>
              <w:rPr>
                <w:rFonts w:ascii="PT Astra Serif" w:hAnsi="PT Astra Serif"/>
                <w:sz w:val="24"/>
                <w:szCs w:val="24"/>
              </w:rPr>
            </w:pPr>
            <w:r w:rsidRPr="00AB6BE4">
              <w:rPr>
                <w:rFonts w:ascii="PT Astra Serif" w:hAnsi="PT Astra Serif"/>
                <w:sz w:val="24"/>
                <w:szCs w:val="24"/>
              </w:rPr>
              <w:t>- Признание права каждого ребенка на уровень жизни</w:t>
            </w:r>
            <w:proofErr w:type="gramStart"/>
            <w:r w:rsidRPr="00AB6BE4">
              <w:rPr>
                <w:rFonts w:ascii="PT Astra Serif" w:hAnsi="PT Astra Serif"/>
                <w:sz w:val="24"/>
                <w:szCs w:val="24"/>
              </w:rPr>
              <w:t xml:space="preserve"> ,</w:t>
            </w:r>
            <w:proofErr w:type="gramEnd"/>
            <w:r w:rsidRPr="00AB6BE4">
              <w:rPr>
                <w:rFonts w:ascii="PT Astra Serif" w:hAnsi="PT Astra Serif"/>
                <w:sz w:val="24"/>
                <w:szCs w:val="24"/>
              </w:rPr>
              <w:t xml:space="preserve"> необходимый для физического, умственного , духовного, нравственного и социального развития (Ст.27)</w:t>
            </w:r>
          </w:p>
          <w:p w:rsidR="00AB6BE4" w:rsidRPr="00AB6BE4" w:rsidRDefault="00AB6BE4" w:rsidP="00AB6BE4">
            <w:pPr>
              <w:rPr>
                <w:rFonts w:ascii="PT Astra Serif" w:hAnsi="PT Astra Serif"/>
                <w:sz w:val="24"/>
                <w:szCs w:val="24"/>
              </w:rPr>
            </w:pPr>
            <w:r w:rsidRPr="00AB6BE4">
              <w:rPr>
                <w:rFonts w:ascii="PT Astra Serif" w:hAnsi="PT Astra Serif"/>
                <w:sz w:val="24"/>
                <w:szCs w:val="24"/>
              </w:rPr>
              <w:t>- Защиту ребенка от сексуального посягательства (Ст.34)</w:t>
            </w:r>
          </w:p>
          <w:p w:rsidR="00AB6BE4" w:rsidRPr="00AB6BE4" w:rsidRDefault="00AB6BE4" w:rsidP="00AB6BE4">
            <w:pPr>
              <w:rPr>
                <w:rFonts w:ascii="PT Astra Serif" w:hAnsi="PT Astra Serif"/>
                <w:sz w:val="24"/>
                <w:szCs w:val="24"/>
              </w:rPr>
            </w:pPr>
            <w:r w:rsidRPr="00AB6BE4">
              <w:rPr>
                <w:rFonts w:ascii="PT Astra Serif" w:hAnsi="PT Astra Serif"/>
                <w:sz w:val="24"/>
                <w:szCs w:val="24"/>
              </w:rPr>
              <w:t>- Защиту ребенка от других форм жестокого обращения (Ст.37)</w:t>
            </w:r>
          </w:p>
          <w:p w:rsidR="00AB6BE4" w:rsidRDefault="00AB6BE4" w:rsidP="00AB6BE4">
            <w:pPr>
              <w:rPr>
                <w:color w:val="FF0000"/>
              </w:rPr>
            </w:pPr>
            <w:r w:rsidRPr="00AB6BE4">
              <w:rPr>
                <w:rFonts w:ascii="PT Astra Serif" w:hAnsi="PT Astra Serif"/>
                <w:sz w:val="24"/>
                <w:szCs w:val="24"/>
              </w:rPr>
              <w:t>- Меры помощи ребенку, явившемуся жертвой жестокого обращения (Ст.39)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           </w:t>
            </w:r>
          </w:p>
        </w:tc>
        <w:tc>
          <w:tcPr>
            <w:tcW w:w="4846" w:type="dxa"/>
          </w:tcPr>
          <w:p w:rsidR="001D41B2" w:rsidRPr="001D41B2" w:rsidRDefault="001D41B2" w:rsidP="001D41B2">
            <w:pPr>
              <w:widowControl/>
              <w:shd w:val="clear" w:color="auto" w:fill="FFFFFF"/>
              <w:suppressAutoHyphens w:val="0"/>
              <w:spacing w:line="330" w:lineRule="atLeast"/>
              <w:rPr>
                <w:rFonts w:ascii="PT Astra Serif" w:eastAsia="Times New Roman" w:hAnsi="PT Astra Serif" w:cs="Arial"/>
                <w:kern w:val="0"/>
                <w:sz w:val="24"/>
                <w:szCs w:val="24"/>
                <w:u w:val="single"/>
                <w:lang w:eastAsia="ru-RU" w:bidi="ar-SA"/>
              </w:rPr>
            </w:pPr>
            <w:r w:rsidRPr="001D41B2">
              <w:rPr>
                <w:rFonts w:ascii="PT Astra Serif" w:eastAsia="Times New Roman" w:hAnsi="PT Astra Serif" w:cs="Arial"/>
                <w:kern w:val="0"/>
                <w:sz w:val="24"/>
                <w:szCs w:val="24"/>
                <w:u w:val="single"/>
                <w:lang w:eastAsia="ru-RU" w:bidi="ar-SA"/>
              </w:rPr>
              <w:t>В Российской Федерации права детей регулируются:</w:t>
            </w:r>
          </w:p>
          <w:p w:rsidR="001D41B2" w:rsidRPr="001D41B2" w:rsidRDefault="00D353CD" w:rsidP="001D41B2">
            <w:pPr>
              <w:widowControl/>
              <w:shd w:val="clear" w:color="auto" w:fill="FFFFFF"/>
              <w:suppressAutoHyphens w:val="0"/>
              <w:spacing w:line="330" w:lineRule="atLeast"/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  <w:t>-</w:t>
            </w:r>
            <w:r w:rsidR="001D41B2" w:rsidRPr="001D41B2"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  <w:t>Конституцией РФ</w:t>
            </w:r>
          </w:p>
          <w:p w:rsidR="001D41B2" w:rsidRPr="001D41B2" w:rsidRDefault="00D353CD" w:rsidP="001D41B2">
            <w:pPr>
              <w:widowControl/>
              <w:shd w:val="clear" w:color="auto" w:fill="FFFFFF"/>
              <w:suppressAutoHyphens w:val="0"/>
              <w:spacing w:line="330" w:lineRule="atLeast"/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  <w:t>-</w:t>
            </w:r>
            <w:r w:rsidR="001D41B2" w:rsidRPr="001D41B2"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  <w:t>Семейным кодексом</w:t>
            </w:r>
          </w:p>
          <w:p w:rsidR="001D41B2" w:rsidRPr="001D41B2" w:rsidRDefault="00D353CD" w:rsidP="001D41B2">
            <w:pPr>
              <w:widowControl/>
              <w:shd w:val="clear" w:color="auto" w:fill="FFFFFF"/>
              <w:suppressAutoHyphens w:val="0"/>
              <w:spacing w:line="330" w:lineRule="atLeast"/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  <w:t>-</w:t>
            </w:r>
            <w:r w:rsidR="001D41B2" w:rsidRPr="001D41B2"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  <w:t>Гражданским кодексом</w:t>
            </w:r>
          </w:p>
          <w:p w:rsidR="001D41B2" w:rsidRPr="001D41B2" w:rsidRDefault="00D353CD" w:rsidP="001D41B2">
            <w:pPr>
              <w:widowControl/>
              <w:shd w:val="clear" w:color="auto" w:fill="FFFFFF"/>
              <w:suppressAutoHyphens w:val="0"/>
              <w:spacing w:line="330" w:lineRule="atLeast"/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  <w:t>-</w:t>
            </w:r>
            <w:r w:rsidR="001D41B2" w:rsidRPr="001D41B2"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  <w:t>Жилищным кодексом</w:t>
            </w:r>
          </w:p>
          <w:p w:rsidR="001D41B2" w:rsidRPr="001D41B2" w:rsidRDefault="00D353CD" w:rsidP="001D41B2">
            <w:pPr>
              <w:widowControl/>
              <w:shd w:val="clear" w:color="auto" w:fill="FFFFFF"/>
              <w:suppressAutoHyphens w:val="0"/>
              <w:spacing w:line="330" w:lineRule="atLeast"/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  <w:t>-</w:t>
            </w:r>
            <w:r w:rsidR="001D41B2" w:rsidRPr="001D41B2"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  <w:t>ФЗ «Об основных гарантиях прав ребенка в Российской Федерации»</w:t>
            </w:r>
          </w:p>
          <w:p w:rsidR="001D41B2" w:rsidRPr="001D41B2" w:rsidRDefault="00D353CD" w:rsidP="001D41B2">
            <w:pPr>
              <w:widowControl/>
              <w:shd w:val="clear" w:color="auto" w:fill="FFFFFF"/>
              <w:suppressAutoHyphens w:val="0"/>
              <w:spacing w:line="330" w:lineRule="atLeast"/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  <w:t>-</w:t>
            </w:r>
            <w:r w:rsidR="001D41B2" w:rsidRPr="001D41B2"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  <w:t>ФЗ «Об образовании в Российской Федерации»</w:t>
            </w:r>
          </w:p>
          <w:p w:rsidR="001D41B2" w:rsidRPr="001D41B2" w:rsidRDefault="00D353CD" w:rsidP="001D41B2">
            <w:pPr>
              <w:widowControl/>
              <w:shd w:val="clear" w:color="auto" w:fill="FFFFFF"/>
              <w:suppressAutoHyphens w:val="0"/>
              <w:spacing w:line="330" w:lineRule="atLeast"/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  <w:t>-</w:t>
            </w:r>
            <w:r w:rsidR="001D41B2" w:rsidRPr="001D41B2"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  <w:t>ФЗ «О социальной защите инвалидов в Российской Федерации»</w:t>
            </w:r>
          </w:p>
          <w:p w:rsidR="001D41B2" w:rsidRPr="001D41B2" w:rsidRDefault="00D353CD" w:rsidP="001D41B2">
            <w:pPr>
              <w:widowControl/>
              <w:shd w:val="clear" w:color="auto" w:fill="FFFFFF"/>
              <w:suppressAutoHyphens w:val="0"/>
              <w:spacing w:line="330" w:lineRule="atLeast"/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  <w:t>-</w:t>
            </w:r>
            <w:r w:rsidR="001D41B2" w:rsidRPr="001D41B2"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  <w:t>ФЗ «О дополнительных гарантиях по социальной поддержке детей-сирот и детей, оставшихся без попечения родителей»</w:t>
            </w:r>
          </w:p>
          <w:p w:rsidR="001D41B2" w:rsidRPr="001D41B2" w:rsidRDefault="001D41B2">
            <w:pPr>
              <w:rPr>
                <w:rFonts w:ascii="PT Astra Serif" w:hAnsi="PT Astra Serif"/>
                <w:sz w:val="24"/>
                <w:szCs w:val="24"/>
              </w:rPr>
            </w:pPr>
            <w:r w:rsidRPr="00D353CD">
              <w:rPr>
                <w:rFonts w:ascii="PT Astra Serif" w:hAnsi="PT Astra Serif"/>
                <w:sz w:val="24"/>
                <w:szCs w:val="24"/>
                <w:u w:val="single"/>
              </w:rPr>
              <w:t>документы регулирующие права ребенка</w:t>
            </w:r>
            <w:proofErr w:type="gramStart"/>
            <w:r w:rsidRPr="001D41B2">
              <w:rPr>
                <w:rFonts w:ascii="PT Astra Serif" w:hAnsi="PT Astra Serif"/>
                <w:sz w:val="24"/>
                <w:szCs w:val="24"/>
              </w:rPr>
              <w:t xml:space="preserve"> :</w:t>
            </w:r>
            <w:proofErr w:type="gramEnd"/>
          </w:p>
          <w:p w:rsidR="00D353CD" w:rsidRDefault="00D353CD" w:rsidP="001D41B2">
            <w:pPr>
              <w:widowControl/>
              <w:shd w:val="clear" w:color="auto" w:fill="FFFFFF"/>
              <w:suppressAutoHyphens w:val="0"/>
              <w:spacing w:line="330" w:lineRule="atLeast"/>
              <w:rPr>
                <w:rFonts w:ascii="PT Astra Serif" w:eastAsia="Times New Roman" w:hAnsi="PT Astra Serif" w:cs="Arial"/>
                <w:b/>
                <w:bCs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PT Astra Serif" w:eastAsia="Times New Roman" w:hAnsi="PT Astra Serif" w:cs="Arial"/>
                <w:b/>
                <w:bCs/>
                <w:kern w:val="0"/>
                <w:sz w:val="24"/>
                <w:szCs w:val="24"/>
                <w:lang w:eastAsia="ru-RU" w:bidi="ar-SA"/>
              </w:rPr>
              <w:t>-Декларация</w:t>
            </w:r>
            <w:r w:rsidR="001D41B2" w:rsidRPr="001D41B2">
              <w:rPr>
                <w:rFonts w:ascii="PT Astra Serif" w:eastAsia="Times New Roman" w:hAnsi="PT Astra Serif" w:cs="Arial"/>
                <w:b/>
                <w:bCs/>
                <w:kern w:val="0"/>
                <w:sz w:val="24"/>
                <w:szCs w:val="24"/>
                <w:lang w:eastAsia="ru-RU" w:bidi="ar-SA"/>
              </w:rPr>
              <w:t xml:space="preserve"> прав ребенка 1959 г</w:t>
            </w:r>
            <w:proofErr w:type="gramStart"/>
            <w:r w:rsidR="001D41B2" w:rsidRPr="001D41B2">
              <w:rPr>
                <w:rFonts w:ascii="PT Astra Serif" w:eastAsia="Times New Roman" w:hAnsi="PT Astra Serif" w:cs="Arial"/>
                <w:b/>
                <w:bCs/>
                <w:kern w:val="0"/>
                <w:sz w:val="24"/>
                <w:szCs w:val="24"/>
                <w:lang w:eastAsia="ru-RU" w:bidi="ar-SA"/>
              </w:rPr>
              <w:t xml:space="preserve"> .</w:t>
            </w:r>
            <w:proofErr w:type="gramEnd"/>
            <w:r w:rsidR="001D41B2" w:rsidRPr="001D41B2">
              <w:rPr>
                <w:rFonts w:ascii="PT Astra Serif" w:eastAsia="Times New Roman" w:hAnsi="PT Astra Serif" w:cs="Arial"/>
                <w:b/>
                <w:bCs/>
                <w:kern w:val="0"/>
                <w:sz w:val="24"/>
                <w:szCs w:val="24"/>
                <w:lang w:eastAsia="ru-RU" w:bidi="ar-SA"/>
              </w:rPr>
              <w:t xml:space="preserve">; </w:t>
            </w:r>
            <w:r>
              <w:rPr>
                <w:rFonts w:ascii="PT Astra Serif" w:eastAsia="Times New Roman" w:hAnsi="PT Astra Serif" w:cs="Arial"/>
                <w:b/>
                <w:bCs/>
                <w:kern w:val="0"/>
                <w:sz w:val="24"/>
                <w:szCs w:val="24"/>
                <w:lang w:eastAsia="ru-RU" w:bidi="ar-SA"/>
              </w:rPr>
              <w:t xml:space="preserve">   </w:t>
            </w:r>
          </w:p>
          <w:p w:rsidR="001D41B2" w:rsidRPr="001D41B2" w:rsidRDefault="00D353CD" w:rsidP="001D41B2">
            <w:pPr>
              <w:widowControl/>
              <w:shd w:val="clear" w:color="auto" w:fill="FFFFFF"/>
              <w:suppressAutoHyphens w:val="0"/>
              <w:spacing w:line="330" w:lineRule="atLeast"/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PT Astra Serif" w:eastAsia="Times New Roman" w:hAnsi="PT Astra Serif" w:cs="Arial"/>
                <w:b/>
                <w:bCs/>
                <w:kern w:val="0"/>
                <w:sz w:val="24"/>
                <w:szCs w:val="24"/>
                <w:lang w:eastAsia="ru-RU" w:bidi="ar-SA"/>
              </w:rPr>
              <w:t>-К</w:t>
            </w:r>
            <w:r w:rsidR="001D41B2" w:rsidRPr="001D41B2">
              <w:rPr>
                <w:rFonts w:ascii="PT Astra Serif" w:eastAsia="Times New Roman" w:hAnsi="PT Astra Serif" w:cs="Arial"/>
                <w:b/>
                <w:bCs/>
                <w:kern w:val="0"/>
                <w:sz w:val="24"/>
                <w:szCs w:val="24"/>
                <w:lang w:eastAsia="ru-RU" w:bidi="ar-SA"/>
              </w:rPr>
              <w:t>онвенция ООН о правах ребенка 1989 г.;</w:t>
            </w:r>
          </w:p>
          <w:p w:rsidR="001D41B2" w:rsidRPr="001D41B2" w:rsidRDefault="00D353CD" w:rsidP="001D41B2">
            <w:pPr>
              <w:widowControl/>
              <w:shd w:val="clear" w:color="auto" w:fill="FFFFFF"/>
              <w:suppressAutoHyphens w:val="0"/>
              <w:spacing w:line="330" w:lineRule="atLeast"/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PT Astra Serif" w:eastAsia="Times New Roman" w:hAnsi="PT Astra Serif" w:cs="Arial"/>
                <w:b/>
                <w:bCs/>
                <w:kern w:val="0"/>
                <w:sz w:val="24"/>
                <w:szCs w:val="24"/>
                <w:lang w:eastAsia="ru-RU" w:bidi="ar-SA"/>
              </w:rPr>
              <w:t>-</w:t>
            </w:r>
            <w:r w:rsidR="001D41B2" w:rsidRPr="001D41B2">
              <w:rPr>
                <w:rFonts w:ascii="PT Astra Serif" w:eastAsia="Times New Roman" w:hAnsi="PT Astra Serif" w:cs="Arial"/>
                <w:b/>
                <w:bCs/>
                <w:kern w:val="0"/>
                <w:sz w:val="24"/>
                <w:szCs w:val="24"/>
                <w:lang w:eastAsia="ru-RU" w:bidi="ar-SA"/>
              </w:rPr>
              <w:t>Всемирная декларация об обеспечении выживания, защиты и развития детей 1990 г</w:t>
            </w:r>
            <w:proofErr w:type="gramStart"/>
            <w:r w:rsidR="001D41B2" w:rsidRPr="001D41B2">
              <w:rPr>
                <w:rFonts w:ascii="PT Astra Serif" w:eastAsia="Times New Roman" w:hAnsi="PT Astra Serif" w:cs="Arial"/>
                <w:b/>
                <w:bCs/>
                <w:kern w:val="0"/>
                <w:sz w:val="24"/>
                <w:szCs w:val="24"/>
                <w:lang w:eastAsia="ru-RU" w:bidi="ar-SA"/>
              </w:rPr>
              <w:t xml:space="preserve"> .</w:t>
            </w:r>
            <w:proofErr w:type="gramEnd"/>
            <w:r w:rsidR="001D41B2" w:rsidRPr="001D41B2">
              <w:rPr>
                <w:rFonts w:ascii="PT Astra Serif" w:eastAsia="Times New Roman" w:hAnsi="PT Astra Serif" w:cs="Arial"/>
                <w:b/>
                <w:bCs/>
                <w:kern w:val="0"/>
                <w:sz w:val="24"/>
                <w:szCs w:val="24"/>
                <w:lang w:eastAsia="ru-RU" w:bidi="ar-SA"/>
              </w:rPr>
              <w:t>;</w:t>
            </w:r>
          </w:p>
          <w:p w:rsidR="001D41B2" w:rsidRPr="001D41B2" w:rsidRDefault="00D353CD" w:rsidP="001D41B2">
            <w:pPr>
              <w:widowControl/>
              <w:shd w:val="clear" w:color="auto" w:fill="FFFFFF"/>
              <w:suppressAutoHyphens w:val="0"/>
              <w:spacing w:line="330" w:lineRule="atLeast"/>
              <w:rPr>
                <w:rFonts w:ascii="PT Astra Serif" w:eastAsia="Times New Roman" w:hAnsi="PT Astra Serif" w:cs="Arial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PT Astra Serif" w:eastAsia="Times New Roman" w:hAnsi="PT Astra Serif" w:cs="Arial"/>
                <w:b/>
                <w:bCs/>
                <w:kern w:val="0"/>
                <w:sz w:val="24"/>
                <w:szCs w:val="24"/>
                <w:lang w:eastAsia="ru-RU" w:bidi="ar-SA"/>
              </w:rPr>
              <w:t>-</w:t>
            </w:r>
            <w:r w:rsidR="001D41B2" w:rsidRPr="001D41B2">
              <w:rPr>
                <w:rFonts w:ascii="PT Astra Serif" w:eastAsia="Times New Roman" w:hAnsi="PT Astra Serif" w:cs="Arial"/>
                <w:b/>
                <w:bCs/>
                <w:kern w:val="0"/>
                <w:sz w:val="24"/>
                <w:szCs w:val="24"/>
                <w:lang w:eastAsia="ru-RU" w:bidi="ar-SA"/>
              </w:rPr>
              <w:t>Минимальные стандартные правила ООН, касающиеся отправления правосудия в отношении несовершеннолетних, 1985 г. (Пекинские правила) и др.</w:t>
            </w:r>
          </w:p>
          <w:p w:rsidR="001D41B2" w:rsidRDefault="001D41B2">
            <w:pPr>
              <w:rPr>
                <w:rFonts w:ascii="PT Astra Serif" w:hAnsi="PT Astra Serif"/>
                <w:sz w:val="24"/>
                <w:szCs w:val="24"/>
              </w:rPr>
            </w:pPr>
          </w:p>
          <w:p w:rsidR="001D41B2" w:rsidRPr="001D41B2" w:rsidRDefault="001D41B2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016" w:type="dxa"/>
            <w:gridSpan w:val="2"/>
          </w:tcPr>
          <w:p w:rsidR="00AB6BE4" w:rsidRDefault="00D353CD">
            <w:pPr>
              <w:rPr>
                <w:color w:val="FF0000"/>
              </w:rPr>
            </w:pPr>
            <w:r>
              <w:rPr>
                <w:noProof/>
                <w:color w:val="FF0000"/>
                <w:lang w:eastAsia="ru-RU" w:bidi="ar-SA"/>
              </w:rPr>
              <w:drawing>
                <wp:inline distT="0" distB="0" distL="0" distR="0" wp14:anchorId="221F9964" wp14:editId="314C5F41">
                  <wp:extent cx="3019425" cy="2186831"/>
                  <wp:effectExtent l="19050" t="0" r="0" b="0"/>
                  <wp:docPr id="7" name="Рисунок 6" descr="d8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859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396" cy="2188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353CD" w:rsidRDefault="00D353CD">
            <w:pPr>
              <w:rPr>
                <w:color w:val="FF0000"/>
              </w:rPr>
            </w:pPr>
          </w:p>
          <w:p w:rsidR="00693E9D" w:rsidRDefault="00693E9D">
            <w:pPr>
              <w:rPr>
                <w:color w:val="FF0000"/>
              </w:rPr>
            </w:pPr>
          </w:p>
          <w:p w:rsidR="00693E9D" w:rsidRPr="00D353CD" w:rsidRDefault="00D353CD" w:rsidP="00693E9D">
            <w:pPr>
              <w:jc w:val="center"/>
              <w:rPr>
                <w:rFonts w:ascii="PT Astra Serif" w:hAnsi="PT Astra Serif"/>
                <w:color w:val="FF0000"/>
                <w:sz w:val="44"/>
                <w:szCs w:val="44"/>
              </w:rPr>
            </w:pPr>
            <w:r w:rsidRPr="00D353CD">
              <w:rPr>
                <w:rFonts w:ascii="PT Astra Serif" w:hAnsi="PT Astra Serif"/>
                <w:color w:val="FF0000"/>
                <w:sz w:val="44"/>
                <w:szCs w:val="44"/>
              </w:rPr>
              <w:t>Дети тоже имеют права</w:t>
            </w:r>
            <w:r w:rsidR="00693E9D">
              <w:rPr>
                <w:rFonts w:ascii="PT Astra Serif" w:hAnsi="PT Astra Serif"/>
                <w:color w:val="FF0000"/>
                <w:sz w:val="44"/>
                <w:szCs w:val="44"/>
              </w:rPr>
              <w:t>!</w:t>
            </w:r>
          </w:p>
          <w:p w:rsidR="00D353CD" w:rsidRDefault="00D353CD">
            <w:pPr>
              <w:rPr>
                <w:color w:val="FF0000"/>
              </w:rPr>
            </w:pPr>
          </w:p>
          <w:p w:rsidR="00D353CD" w:rsidRDefault="00D353CD">
            <w:pPr>
              <w:rPr>
                <w:color w:val="FF0000"/>
              </w:rPr>
            </w:pPr>
          </w:p>
          <w:p w:rsidR="00D353CD" w:rsidRDefault="00D353CD">
            <w:pPr>
              <w:rPr>
                <w:color w:val="FF0000"/>
              </w:rPr>
            </w:pPr>
          </w:p>
          <w:p w:rsidR="00D353CD" w:rsidRDefault="00D353CD">
            <w:pPr>
              <w:rPr>
                <w:color w:val="FF0000"/>
              </w:rPr>
            </w:pPr>
          </w:p>
          <w:p w:rsidR="00D353CD" w:rsidRDefault="00D353CD">
            <w:pPr>
              <w:rPr>
                <w:color w:val="FF0000"/>
              </w:rPr>
            </w:pPr>
            <w:r>
              <w:rPr>
                <w:noProof/>
                <w:color w:val="FF0000"/>
                <w:lang w:eastAsia="ru-RU" w:bidi="ar-SA"/>
              </w:rPr>
              <w:drawing>
                <wp:inline distT="0" distB="0" distL="0" distR="0" wp14:anchorId="59EF16DB" wp14:editId="444CAC05">
                  <wp:extent cx="3019425" cy="2228791"/>
                  <wp:effectExtent l="19050" t="0" r="9525" b="0"/>
                  <wp:docPr id="8" name="Рисунок 7" descr="osushhestvlenie_zashhity_prav_rebe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sushhestvlenie_zashhity_prav_rebenka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7066" cy="2234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7127" w:rsidRPr="00AB6BE4" w:rsidRDefault="00AB6BE4">
      <w:pPr>
        <w:rPr>
          <w:color w:val="FF0000"/>
        </w:rPr>
      </w:pPr>
      <w:r>
        <w:rPr>
          <w:color w:val="FF0000"/>
        </w:rPr>
        <w:lastRenderedPageBreak/>
        <w:t xml:space="preserve">                                                                           </w:t>
      </w:r>
    </w:p>
    <w:sectPr w:rsidR="00897127" w:rsidRPr="00AB6BE4" w:rsidSect="00D977E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338" w:rsidRDefault="00174338" w:rsidP="00C03709">
      <w:pPr>
        <w:spacing w:line="240" w:lineRule="auto"/>
      </w:pPr>
      <w:r>
        <w:separator/>
      </w:r>
    </w:p>
  </w:endnote>
  <w:endnote w:type="continuationSeparator" w:id="0">
    <w:p w:rsidR="00174338" w:rsidRDefault="00174338" w:rsidP="00C037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338" w:rsidRDefault="00174338" w:rsidP="00C03709">
      <w:pPr>
        <w:spacing w:line="240" w:lineRule="auto"/>
      </w:pPr>
      <w:r>
        <w:separator/>
      </w:r>
    </w:p>
  </w:footnote>
  <w:footnote w:type="continuationSeparator" w:id="0">
    <w:p w:rsidR="00174338" w:rsidRDefault="00174338" w:rsidP="00C0370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77E5"/>
    <w:rsid w:val="00174338"/>
    <w:rsid w:val="001D41B2"/>
    <w:rsid w:val="00255F33"/>
    <w:rsid w:val="00451893"/>
    <w:rsid w:val="005C4A62"/>
    <w:rsid w:val="00693E9D"/>
    <w:rsid w:val="00897127"/>
    <w:rsid w:val="009F7E95"/>
    <w:rsid w:val="00AB6BE4"/>
    <w:rsid w:val="00B6172D"/>
    <w:rsid w:val="00C03709"/>
    <w:rsid w:val="00D353CD"/>
    <w:rsid w:val="00D977E5"/>
    <w:rsid w:val="00EC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7E5"/>
    <w:pPr>
      <w:widowControl w:val="0"/>
      <w:suppressAutoHyphens/>
      <w:spacing w:after="0" w:line="100" w:lineRule="atLeast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7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77E5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D977E5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a6">
    <w:name w:val="Hyperlink"/>
    <w:rsid w:val="00255F33"/>
    <w:rPr>
      <w:color w:val="000080"/>
      <w:u w:val="single"/>
    </w:rPr>
  </w:style>
  <w:style w:type="paragraph" w:styleId="a7">
    <w:name w:val="header"/>
    <w:basedOn w:val="a"/>
    <w:link w:val="a8"/>
    <w:uiPriority w:val="99"/>
    <w:unhideWhenUsed/>
    <w:rsid w:val="00C03709"/>
    <w:pPr>
      <w:tabs>
        <w:tab w:val="center" w:pos="4677"/>
        <w:tab w:val="right" w:pos="9355"/>
      </w:tabs>
      <w:spacing w:line="240" w:lineRule="auto"/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C03709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9">
    <w:name w:val="footer"/>
    <w:basedOn w:val="a"/>
    <w:link w:val="aa"/>
    <w:uiPriority w:val="99"/>
    <w:unhideWhenUsed/>
    <w:rsid w:val="00C03709"/>
    <w:pPr>
      <w:tabs>
        <w:tab w:val="center" w:pos="4677"/>
        <w:tab w:val="right" w:pos="9355"/>
      </w:tabs>
      <w:spacing w:line="240" w:lineRule="auto"/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C03709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0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34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78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8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83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2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20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3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48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86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86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460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Novouzensk-zentr-semia@yandex.ru" TargetMode="External"/><Relationship Id="rId18" Type="http://schemas.openxmlformats.org/officeDocument/2006/relationships/image" Target="media/image2.jpeg"/><Relationship Id="rId3" Type="http://schemas.microsoft.com/office/2007/relationships/stylesWithEffects" Target="stylesWithEffect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mailto:Novouzensk-zentr-semia@yandex.ru" TargetMode="External"/><Relationship Id="rId17" Type="http://schemas.openxmlformats.org/officeDocument/2006/relationships/hyperlink" Target="mailto:Novouzensk-zentr-semia@yandex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Novouzensk-zentr-semia@yandex.ru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ovouzensk-zentr-semia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Novouzensk-zentr-semia@yandex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Novouzensk-zentr-semia@yandex.ru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mailto:Novouzensk-zentr-semia@yandex.ru" TargetMode="External"/><Relationship Id="rId14" Type="http://schemas.openxmlformats.org/officeDocument/2006/relationships/hyperlink" Target="mailto:Novouzensk-zentr-semia@yandex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3EFB36-89BC-47FA-8DCD-22DB2EEAD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K53U</dc:creator>
  <cp:lastModifiedBy>admin</cp:lastModifiedBy>
  <cp:revision>4</cp:revision>
  <dcterms:created xsi:type="dcterms:W3CDTF">2022-10-30T05:32:00Z</dcterms:created>
  <dcterms:modified xsi:type="dcterms:W3CDTF">2022-10-31T05:36:00Z</dcterms:modified>
</cp:coreProperties>
</file>